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35" w:rsidRPr="00E21D35" w:rsidRDefault="00E21D35" w:rsidP="00E21D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D35" w:rsidRPr="00E21D35" w:rsidRDefault="00E21D35" w:rsidP="00E21D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1D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21D35" w:rsidRPr="00E21D35" w:rsidRDefault="00E21D35" w:rsidP="00E21D3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21D3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VAC_89475</w:t>
      </w:r>
    </w:p>
    <w:p w:rsidR="00E21D35" w:rsidRPr="00E21D35" w:rsidRDefault="00E21D35" w:rsidP="00E21D3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21D35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E21D35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E21D35" w:rsidRPr="00E21D35" w:rsidRDefault="00E21D35" w:rsidP="00E21D3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21D35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E21D35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08.02.2022</w:t>
      </w:r>
      <w:r w:rsidRPr="00E21D35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E21D35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E21D35" w:rsidRPr="00E21D35" w:rsidRDefault="00E21D35" w:rsidP="00E21D3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21D35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E21D35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28.02.2022</w:t>
      </w:r>
      <w:r w:rsidRPr="00E21D35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E21D35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E21D35" w:rsidRPr="00E21D35" w:rsidRDefault="00E21D35" w:rsidP="00E21D3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21D35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E21D35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15.03.2022</w:t>
      </w:r>
      <w:r w:rsidRPr="00E21D35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E21D35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bookmarkStart w:id="0" w:name="_GoBack"/>
      <w:bookmarkEnd w:id="0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Ведущий научный сотрудник Отдела теоретической физики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Проведение исследования Проведение плановых исследований по соответствующих научных </w:t>
      </w:r>
      <w:proofErr w:type="gram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темам..</w:t>
      </w:r>
      <w:proofErr w:type="gram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Выдвижение предложений по реализации результатов исследований и разработок. 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10 лет, публикации в указанной области физики, иметь опыт руководства группой сотрудников. Претендент на должность должен иметь опыт программирования на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яыках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FORM,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Python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, а также работы с программными пакетами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Mathematica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,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Maple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. Желателен опыт автоматизации вычисления высших поправок в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квантоой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хромодинамике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и Стандартной Модели.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Обобщение научных (научно-технических) результатов, полученных в процессе решения научно-исследовательских задач научными коллективами Проведение исследований в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пертурбативной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квантовой теории поля, включая квантовую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хромодинамику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, Стандартную Модель и эффективные теории; разработка новых вычислительных методов и подходов для вычисления поправок высших порядков в квантовой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хромодинамике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, Стандартной Модели и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суперсимметричных</w:t>
      </w:r>
      <w:proofErr w:type="spellEnd"/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теориях. Данные направления являются актуальными для физики элементарных частиц и высоких энергий, позволяют получить новую информацию о свойствах материи.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Обобщать научные и (или) научно-технические результаты, полученные в ходе выполнения программы исследования Дополнительные условия: работа требует регулярного участия в международных конференциях и рабочих совещаниях (необходимо знание разговорного английского языка). Желательно, чтобы претендент на должность представил своё резюме; претенденты, не являющиеся сотрудниками ОТФ ИЯИ РАН, по решению конкурсной комиссии должны пройти собеседование с представителями Отдела теоретической физики ИЯИ РАН.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Троицк Москва</w:t>
      </w:r>
    </w:p>
    <w:p w:rsidR="00E21D35" w:rsidRPr="00E21D35" w:rsidRDefault="00E21D35" w:rsidP="00E21D35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21D3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Нет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лицензирование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доктор физико-математических наук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подготовка магистров и аспирантов</w:t>
      </w:r>
    </w:p>
    <w:p w:rsidR="00E21D35" w:rsidRPr="00E21D35" w:rsidRDefault="00E21D35" w:rsidP="00E21D35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21D3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ЗАРАБОТНАЯ ПЛАТА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30 000 руб.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0,5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E21D35" w:rsidRPr="00E21D35" w:rsidRDefault="00E21D35" w:rsidP="00E21D3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E21D35" w:rsidRPr="00E21D35" w:rsidRDefault="00E21D35" w:rsidP="00E21D35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21D3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E21D35" w:rsidRPr="00E21D35" w:rsidRDefault="00E21D35" w:rsidP="00E21D3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E21D35" w:rsidRPr="00E21D35" w:rsidRDefault="00E21D35" w:rsidP="00E21D3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E21D35" w:rsidRPr="00E21D35" w:rsidRDefault="00E21D35" w:rsidP="00E21D3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E21D35" w:rsidRPr="00E21D35" w:rsidRDefault="00E21D35" w:rsidP="00E21D3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E21D35" w:rsidRPr="00E21D35" w:rsidRDefault="00E21D35" w:rsidP="00E21D35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21D3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val="en-US"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val="en-US" w:eastAsia="ru-RU"/>
        </w:rPr>
        <w:t xml:space="preserve">Irina </w:t>
      </w:r>
      <w:proofErr w:type="spellStart"/>
      <w:r w:rsidRPr="00E21D35">
        <w:rPr>
          <w:rFonts w:ascii="inherit" w:eastAsia="Times New Roman" w:hAnsi="inherit" w:cs="Times New Roman"/>
          <w:sz w:val="21"/>
          <w:szCs w:val="21"/>
          <w:lang w:val="en-US" w:eastAsia="ru-RU"/>
        </w:rPr>
        <w:t>Toropina</w:t>
      </w:r>
      <w:proofErr w:type="spellEnd"/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val="en-US"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val="en-US" w:eastAsia="ru-RU"/>
        </w:rPr>
        <w:t>E-MAIL: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val="en-US"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val="en-US" w:eastAsia="ru-RU"/>
        </w:rPr>
        <w:t>tori@inr.ru</w:t>
      </w:r>
    </w:p>
    <w:p w:rsidR="00E21D35" w:rsidRPr="00E21D35" w:rsidRDefault="00E21D35" w:rsidP="00E21D3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E21D35" w:rsidRPr="00E21D35" w:rsidRDefault="00E21D35" w:rsidP="00E21D3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1D35">
        <w:rPr>
          <w:rFonts w:ascii="inherit" w:eastAsia="Times New Roman" w:hAnsi="inherit" w:cs="Times New Roman"/>
          <w:sz w:val="21"/>
          <w:szCs w:val="21"/>
          <w:lang w:eastAsia="ru-RU"/>
        </w:rPr>
        <w:t>+79057544490</w:t>
      </w:r>
    </w:p>
    <w:p w:rsidR="00E21D35" w:rsidRPr="00E21D35" w:rsidRDefault="00E21D35" w:rsidP="00E21D3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21D3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B01635" w:rsidRDefault="00B01635"/>
    <w:sectPr w:rsidR="00B0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E4"/>
    <w:rsid w:val="003F00E4"/>
    <w:rsid w:val="00B01635"/>
    <w:rsid w:val="00E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ED75-BEB9-4319-A189-2AE785E0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5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6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8173">
                  <w:marLeft w:val="0"/>
                  <w:marRight w:val="0"/>
                  <w:marTop w:val="0"/>
                  <w:marBottom w:val="0"/>
                  <w:divBdr>
                    <w:top w:val="single" w:sz="6" w:space="0" w:color="B2B6B9"/>
                    <w:left w:val="none" w:sz="0" w:space="0" w:color="auto"/>
                    <w:bottom w:val="single" w:sz="6" w:space="0" w:color="B2B6B9"/>
                    <w:right w:val="none" w:sz="0" w:space="0" w:color="auto"/>
                  </w:divBdr>
                  <w:divsChild>
                    <w:div w:id="7539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570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35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866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2210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5606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8956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82084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21877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7437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1432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8846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6944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1447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2089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4830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3986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826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3730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2520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5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202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81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42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856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64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2121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84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69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5866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5964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3986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>diakov.net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2022-02-07T07:59:00Z</dcterms:created>
  <dcterms:modified xsi:type="dcterms:W3CDTF">2022-02-07T08:00:00Z</dcterms:modified>
</cp:coreProperties>
</file>