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75" w:rsidRPr="00E56975" w:rsidRDefault="00E56975" w:rsidP="00E56975">
      <w:pPr>
        <w:spacing w:after="10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E56975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КАРТОЧКА ВАКАНСИИ</w:t>
      </w:r>
    </w:p>
    <w:p w:rsidR="00E56975" w:rsidRDefault="00E56975" w:rsidP="00E5697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975" w:rsidRPr="00E56975" w:rsidRDefault="00E56975" w:rsidP="00E5697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bookmarkStart w:id="0" w:name="_GoBack"/>
      <w:bookmarkEnd w:id="0"/>
      <w:r w:rsidRPr="00E56975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ВАКАНСИЯ ID VAC_66852</w:t>
      </w:r>
    </w:p>
    <w:p w:rsidR="00E56975" w:rsidRPr="00E56975" w:rsidRDefault="00E56975" w:rsidP="00E56975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E56975">
        <w:rPr>
          <w:rFonts w:ascii="inherit" w:eastAsia="Times New Roman" w:hAnsi="inherit" w:cs="Times New Roman"/>
          <w:sz w:val="18"/>
          <w:szCs w:val="18"/>
          <w:lang w:eastAsia="ru-RU"/>
        </w:rPr>
        <w:t>статус: </w:t>
      </w:r>
      <w:r w:rsidRPr="00E56975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ОПУБЛИКОВАНА</w:t>
      </w:r>
    </w:p>
    <w:p w:rsidR="00E56975" w:rsidRPr="00E56975" w:rsidRDefault="00E56975" w:rsidP="00E56975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E56975">
        <w:rPr>
          <w:rFonts w:ascii="inherit" w:eastAsia="Times New Roman" w:hAnsi="inherit" w:cs="Times New Roman"/>
          <w:sz w:val="18"/>
          <w:szCs w:val="18"/>
          <w:lang w:eastAsia="ru-RU"/>
        </w:rPr>
        <w:t>начало приема заявок: </w:t>
      </w:r>
      <w:r w:rsidRPr="00E56975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24.08.2020</w:t>
      </w:r>
      <w:r w:rsidRPr="00E56975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E56975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10:00</w:t>
      </w:r>
    </w:p>
    <w:p w:rsidR="00E56975" w:rsidRPr="00E56975" w:rsidRDefault="00E56975" w:rsidP="00E56975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E56975">
        <w:rPr>
          <w:rFonts w:ascii="inherit" w:eastAsia="Times New Roman" w:hAnsi="inherit" w:cs="Times New Roman"/>
          <w:sz w:val="18"/>
          <w:szCs w:val="18"/>
          <w:lang w:eastAsia="ru-RU"/>
        </w:rPr>
        <w:t>окончание приема заявок: </w:t>
      </w:r>
      <w:r w:rsidRPr="00E56975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26.10.2020</w:t>
      </w:r>
      <w:r w:rsidRPr="00E56975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E56975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10:00</w:t>
      </w:r>
    </w:p>
    <w:p w:rsidR="00E56975" w:rsidRPr="00E56975" w:rsidRDefault="00E56975" w:rsidP="00E56975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E56975">
        <w:rPr>
          <w:rFonts w:ascii="inherit" w:eastAsia="Times New Roman" w:hAnsi="inherit" w:cs="Times New Roman"/>
          <w:sz w:val="18"/>
          <w:szCs w:val="18"/>
          <w:lang w:eastAsia="ru-RU"/>
        </w:rPr>
        <w:t>дата проведения конкурса: </w:t>
      </w:r>
      <w:r w:rsidRPr="00E56975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29.10.2020</w:t>
      </w:r>
      <w:r w:rsidRPr="00E56975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E56975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10:00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Старший научный сотрудник Старший научный сотрудник ОЛВЭНА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Физика и астрономия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Проведение исследования Проведение исследования по поиску скрытых фотонов холодной темной материи с помощью системы </w:t>
      </w:r>
      <w:proofErr w:type="spellStart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мультикатодных</w:t>
      </w:r>
      <w:proofErr w:type="spellEnd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счетчиков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Постановка задач исследования научному коллективу Постановка задач исследования научному коллективу. Работы претендента на старшего научного сотрудника в Лаборатории нейтринной астрофизики высоких энергий связаны с проведением физических исследований на создаваемой установке. Претендент должен участвовать в разработке и изготовлении детекторов, в проведении измерений и разработке программного обеспечения для анализа данных с системы </w:t>
      </w:r>
      <w:proofErr w:type="spellStart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мультикатодных</w:t>
      </w:r>
      <w:proofErr w:type="spellEnd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счетчиков. Работы включают калибровку измерительных систем установки, моделирование отклика установки на ультрафиолетовое излучение в конкретной геометрии детектора, разработку алгоритмов реконструкции событий, </w:t>
      </w:r>
      <w:proofErr w:type="spellStart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характеризацию</w:t>
      </w:r>
      <w:proofErr w:type="spellEnd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функций отклика детектора (эффективный объем, энергетическое и временное разрешение), анализ экспериментальных данных и физическую интерпретацию результатов. Работы претендента предполагают также сборку детектора и тестирование аппаратуры перед ее установкой в подземной лаборатории </w:t>
      </w:r>
      <w:proofErr w:type="spellStart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Баксанской</w:t>
      </w:r>
      <w:proofErr w:type="spellEnd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нейтринной обсерватории Института ядерных исследований РАН.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Обобщать результаты, полученные в процессе решения задач исследования </w:t>
      </w:r>
      <w:proofErr w:type="gramStart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Помимо</w:t>
      </w:r>
      <w:proofErr w:type="gramEnd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стандартных требований, претендент на должность должен иметь достаточные теоретические знания об астрофизике, а также о методах детектирования элементарных частиц и обработки данных большого объёма. Иметь опыт численного моделирования процессов для низкофоновых детекторов, счета одноэлектронных импульсов с помощью счетчиков с газовым наполнением. Иметь опыт научных исследований с газовыми счетчиками не менее 7 лет и с </w:t>
      </w:r>
      <w:proofErr w:type="spellStart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мультикатодными</w:t>
      </w:r>
      <w:proofErr w:type="spellEnd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счетчиками не менее 5 лет. Наличие данного опыта должно подтверждаться количеством публикаций у претендента не менее 6 в указанных областях за последние 5 лет. Кроме того, претендент на должность должен иметь опыт разработки приложений в средах </w:t>
      </w:r>
      <w:proofErr w:type="spellStart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Embarcadero</w:t>
      </w:r>
      <w:proofErr w:type="spellEnd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RAD </w:t>
      </w:r>
      <w:proofErr w:type="spellStart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Studio</w:t>
      </w:r>
      <w:proofErr w:type="spellEnd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и NI </w:t>
      </w:r>
      <w:proofErr w:type="spellStart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LabVIEW</w:t>
      </w:r>
      <w:proofErr w:type="spellEnd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и иметь опыт работы с техникой оцифровки больших массивов данных на платах </w:t>
      </w:r>
      <w:proofErr w:type="spellStart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Adlink</w:t>
      </w:r>
      <w:proofErr w:type="spellEnd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PCI-9826H, NI PCI-5152, NI PCI-5122, а также владеть техникой моделирования конфигураций электромагнитных полей в детекторе с помощью программного обеспечения ANSYS </w:t>
      </w:r>
      <w:proofErr w:type="spellStart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Maxwell</w:t>
      </w:r>
      <w:proofErr w:type="spellEnd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.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Москва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Москва </w:t>
      </w:r>
      <w:proofErr w:type="spellStart"/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Москва</w:t>
      </w:r>
      <w:proofErr w:type="spellEnd"/>
    </w:p>
    <w:p w:rsidR="00E56975" w:rsidRPr="00E56975" w:rsidRDefault="00E56975" w:rsidP="00E56975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E56975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Нет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публикации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лицензирование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lastRenderedPageBreak/>
        <w:t>УЧЕНАЯ СТЕПЕНЬ И ЗВАНИЕ: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кандидат физико-математических наук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подготовка магистров и аспирантов</w:t>
      </w:r>
    </w:p>
    <w:p w:rsidR="00E56975" w:rsidRPr="00E56975" w:rsidRDefault="00E56975" w:rsidP="00E56975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ЖЕЛАЕМЫЙ ВОЗРАСТ:</w:t>
      </w:r>
    </w:p>
    <w:p w:rsidR="00E56975" w:rsidRPr="00E56975" w:rsidRDefault="00E56975" w:rsidP="00E56975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E56975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22 281 руб.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1.0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ценность и востребованность результата (высокий объем цитирований, лицензирование прав на результат)</w:t>
      </w:r>
    </w:p>
    <w:p w:rsidR="00E56975" w:rsidRPr="00E56975" w:rsidRDefault="00E56975" w:rsidP="00E56975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E56975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E56975" w:rsidRPr="00E56975" w:rsidRDefault="00E56975" w:rsidP="00E56975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предоставление служебного транспорта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ежегодный основной отпуск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обязательное медицинское страхование</w:t>
      </w:r>
    </w:p>
    <w:p w:rsidR="00E56975" w:rsidRPr="00E56975" w:rsidRDefault="00E56975" w:rsidP="00E56975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E56975" w:rsidRPr="00E56975" w:rsidRDefault="00E56975" w:rsidP="00E56975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E56975" w:rsidRPr="00E56975" w:rsidRDefault="00E56975" w:rsidP="00E56975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E56975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Торопина Ирина Ивановна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tori@inr.ru</w:t>
      </w:r>
    </w:p>
    <w:p w:rsidR="00E56975" w:rsidRPr="00E56975" w:rsidRDefault="00E56975" w:rsidP="00E5697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E56975" w:rsidRPr="00E56975" w:rsidRDefault="00E56975" w:rsidP="00E5697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56975">
        <w:rPr>
          <w:rFonts w:ascii="inherit" w:eastAsia="Times New Roman" w:hAnsi="inherit" w:cs="Times New Roman"/>
          <w:sz w:val="21"/>
          <w:szCs w:val="21"/>
          <w:lang w:eastAsia="ru-RU"/>
        </w:rPr>
        <w:t>8(495) 850-42-06</w:t>
      </w:r>
    </w:p>
    <w:p w:rsidR="00E56975" w:rsidRPr="00E56975" w:rsidRDefault="00E56975" w:rsidP="00E56975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5697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C8147B" w:rsidRDefault="00C8147B"/>
    <w:sectPr w:rsidR="00C8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4A"/>
    <w:rsid w:val="0018714A"/>
    <w:rsid w:val="00C8147B"/>
    <w:rsid w:val="00E5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44134-49C2-4E6A-BBBA-95E00D0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94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123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2910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396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707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8919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8571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1534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9427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99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538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5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9750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3427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5222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2875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4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8664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1735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4344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35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1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0783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2223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257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7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379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9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1232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4931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93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681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8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6390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318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2777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0596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5836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5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9107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Company>diakov.net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2020-08-21T09:21:00Z</dcterms:created>
  <dcterms:modified xsi:type="dcterms:W3CDTF">2020-08-21T09:21:00Z</dcterms:modified>
</cp:coreProperties>
</file>