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5E" w:rsidRPr="00BF7A5E" w:rsidRDefault="00BF7A5E" w:rsidP="00BF7A5E">
      <w:pPr>
        <w:spacing w:before="33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8"/>
          <w:szCs w:val="38"/>
          <w:lang w:eastAsia="ru-RU"/>
        </w:rPr>
      </w:pPr>
      <w:r w:rsidRPr="00BF7A5E">
        <w:rPr>
          <w:rFonts w:ascii="inherit" w:eastAsia="Times New Roman" w:hAnsi="inherit" w:cs="Times New Roman"/>
          <w:b/>
          <w:bCs/>
          <w:sz w:val="38"/>
          <w:szCs w:val="38"/>
          <w:lang w:eastAsia="ru-RU"/>
        </w:rPr>
        <w:t>Карточка вакансии</w:t>
      </w:r>
    </w:p>
    <w:p w:rsidR="00BF7A5E" w:rsidRPr="00BF7A5E" w:rsidRDefault="00BF7A5E" w:rsidP="00BF7A5E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bookmarkStart w:id="0" w:name="_GoBack"/>
      <w:bookmarkEnd w:id="0"/>
      <w:r w:rsidRPr="00BF7A5E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VAC_33026</w:t>
      </w:r>
    </w:p>
    <w:p w:rsidR="00BF7A5E" w:rsidRPr="00BF7A5E" w:rsidRDefault="00BF7A5E" w:rsidP="00BF7A5E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BF7A5E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BF7A5E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BF7A5E" w:rsidRPr="00BF7A5E" w:rsidRDefault="00BF7A5E" w:rsidP="00BF7A5E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BF7A5E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BF7A5E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28.03.2018</w:t>
      </w:r>
      <w:r w:rsidRPr="00BF7A5E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BF7A5E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BF7A5E" w:rsidRPr="00BF7A5E" w:rsidRDefault="00BF7A5E" w:rsidP="00BF7A5E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BF7A5E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BF7A5E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30.04.2018</w:t>
      </w:r>
      <w:r w:rsidRPr="00BF7A5E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BF7A5E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BF7A5E" w:rsidRPr="00BF7A5E" w:rsidRDefault="00BF7A5E" w:rsidP="00BF7A5E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BF7A5E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BF7A5E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10.05.2018</w:t>
      </w:r>
      <w:r w:rsidRPr="00BF7A5E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BF7A5E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Ведущий </w:t>
      </w:r>
      <w:proofErr w:type="gramStart"/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научный сотрудник</w:t>
      </w:r>
      <w:proofErr w:type="gramEnd"/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Ведущий научный сотрудник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Проведение исследования Проведение поисковых исследований в области классических и квантовых интегрируемых систем, имеющих фундаментальное и прикладное значение в рамках квантовой теории поля и статистической физики. Разработка и развитие методов вычисления корреляционных функций в квантовых интегрируемых системах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 Проведение самостоятельных поисковых исследований. Руководство исследовательской группой. Подготовка кадров исследователей высшей квалификации. Экспертиза исследовательских проектов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Обобщать научные и (или) научно-технические результаты, полученные в ходе выполнения программы исследования Участие в российских и международных проектах по поисковым исследованиям в области классических и квантовых </w:t>
      </w:r>
      <w:proofErr w:type="spellStart"/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интегрирумых</w:t>
      </w:r>
      <w:proofErr w:type="spellEnd"/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систем. Вычисление корреляционных функций в моделях </w:t>
      </w:r>
      <w:proofErr w:type="spellStart"/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низкомерной</w:t>
      </w:r>
      <w:proofErr w:type="spellEnd"/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квантовой теории поля и статистической физики.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Россия, Москва</w:t>
      </w:r>
    </w:p>
    <w:p w:rsidR="00BF7A5E" w:rsidRPr="00BF7A5E" w:rsidRDefault="00BF7A5E" w:rsidP="00BF7A5E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лицензирование за рубежом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доктор физико-математических наук</w:t>
      </w:r>
    </w:p>
    <w:p w:rsidR="00BF7A5E" w:rsidRPr="00BF7A5E" w:rsidRDefault="00BF7A5E" w:rsidP="00BF7A5E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BF7A5E" w:rsidRPr="00BF7A5E" w:rsidRDefault="00BF7A5E" w:rsidP="00BF7A5E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BF7A5E" w:rsidRPr="00BF7A5E" w:rsidRDefault="00BF7A5E" w:rsidP="00BF7A5E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22 281 руб.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lastRenderedPageBreak/>
        <w:t>0 руб.</w:t>
      </w:r>
    </w:p>
    <w:p w:rsidR="00BF7A5E" w:rsidRPr="00BF7A5E" w:rsidRDefault="00BF7A5E" w:rsidP="00BF7A5E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BF7A5E" w:rsidRPr="00BF7A5E" w:rsidRDefault="00BF7A5E" w:rsidP="00BF7A5E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:rsidR="00BF7A5E" w:rsidRPr="00BF7A5E" w:rsidRDefault="00BF7A5E" w:rsidP="00BF7A5E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BF7A5E" w:rsidRPr="00BF7A5E" w:rsidRDefault="00BF7A5E" w:rsidP="00BF7A5E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BF7A5E" w:rsidRPr="00BF7A5E" w:rsidRDefault="00BF7A5E" w:rsidP="00BF7A5E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BF7A5E" w:rsidRPr="00BF7A5E" w:rsidRDefault="00BF7A5E" w:rsidP="00BF7A5E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BF7A5E" w:rsidRPr="00BF7A5E" w:rsidRDefault="00BF7A5E" w:rsidP="00BF7A5E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BF7A5E" w:rsidRPr="00BF7A5E" w:rsidRDefault="00BF7A5E" w:rsidP="00BF7A5E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BF7A5E" w:rsidRPr="00BF7A5E" w:rsidRDefault="00BF7A5E" w:rsidP="00BF7A5E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F7A5E">
        <w:rPr>
          <w:rFonts w:ascii="inherit" w:eastAsia="Times New Roman" w:hAnsi="inherit" w:cs="Times New Roman"/>
          <w:sz w:val="21"/>
          <w:szCs w:val="21"/>
          <w:lang w:eastAsia="ru-RU"/>
        </w:rPr>
        <w:t>8-495-8504206</w:t>
      </w:r>
    </w:p>
    <w:p w:rsidR="00BF7A5E" w:rsidRPr="00BF7A5E" w:rsidRDefault="00BF7A5E" w:rsidP="00BF7A5E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BF7A5E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A613B6" w:rsidRDefault="00A613B6"/>
    <w:sectPr w:rsidR="00A6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A9"/>
    <w:rsid w:val="005E3CA9"/>
    <w:rsid w:val="00A613B6"/>
    <w:rsid w:val="00B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2EC1-7BA9-4858-A110-DF3EECE1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5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45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282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23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28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530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71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280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86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6632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960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791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3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14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167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741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985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84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18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127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468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30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63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93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118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8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476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9509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973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7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>diakov.net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2018-03-27T11:48:00Z</dcterms:created>
  <dcterms:modified xsi:type="dcterms:W3CDTF">2018-03-27T11:49:00Z</dcterms:modified>
</cp:coreProperties>
</file>