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2BAF" w:rsidRPr="00B32BAF" w:rsidRDefault="00B32BAF" w:rsidP="00B32BAF">
      <w:pPr>
        <w:spacing w:before="330" w:after="300" w:line="240" w:lineRule="auto"/>
        <w:outlineLvl w:val="3"/>
        <w:rPr>
          <w:rFonts w:ascii="inherit" w:eastAsia="Times New Roman" w:hAnsi="inherit" w:cs="Tahoma"/>
          <w:color w:val="06365C"/>
          <w:sz w:val="38"/>
          <w:szCs w:val="38"/>
          <w:lang w:eastAsia="ru-RU"/>
        </w:rPr>
      </w:pPr>
      <w:r w:rsidRPr="00B32BAF">
        <w:rPr>
          <w:rFonts w:ascii="inherit" w:eastAsia="Times New Roman" w:hAnsi="inherit" w:cs="Tahoma"/>
          <w:color w:val="06365C"/>
          <w:sz w:val="38"/>
          <w:szCs w:val="38"/>
          <w:lang w:eastAsia="ru-RU"/>
        </w:rPr>
        <w:t xml:space="preserve">Подробно о вакансии </w:t>
      </w:r>
    </w:p>
    <w:p w:rsidR="00B32BAF" w:rsidRPr="00B32BAF" w:rsidRDefault="00B32BAF" w:rsidP="00B32BAF">
      <w:pPr>
        <w:spacing w:before="375" w:line="240" w:lineRule="auto"/>
        <w:outlineLvl w:val="4"/>
        <w:rPr>
          <w:rFonts w:ascii="inherit" w:eastAsia="Times New Roman" w:hAnsi="inherit" w:cs="Tahoma"/>
          <w:color w:val="06365C"/>
          <w:sz w:val="30"/>
          <w:szCs w:val="30"/>
          <w:lang w:eastAsia="ru-RU"/>
        </w:rPr>
      </w:pPr>
      <w:r w:rsidRPr="00B32BAF">
        <w:rPr>
          <w:rFonts w:ascii="inherit" w:eastAsia="Times New Roman" w:hAnsi="inherit" w:cs="Tahoma"/>
          <w:color w:val="06365C"/>
          <w:sz w:val="30"/>
          <w:szCs w:val="30"/>
          <w:lang w:eastAsia="ru-RU"/>
        </w:rPr>
        <w:t xml:space="preserve">Вакансия ID VAC 1709 </w:t>
      </w:r>
    </w:p>
    <w:p w:rsidR="00B32BAF" w:rsidRPr="00B32BAF" w:rsidRDefault="00B32BAF" w:rsidP="00B32BAF">
      <w:pPr>
        <w:spacing w:after="0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hyperlink r:id="rId5" w:tooltip="Копировать вакансию" w:history="1">
        <w:r w:rsidRPr="00B32BAF">
          <w:rPr>
            <w:rFonts w:ascii="Arial" w:eastAsia="Times New Roman" w:hAnsi="Arial" w:cs="Arial"/>
            <w:i/>
            <w:iCs/>
            <w:color w:val="FFFFFF"/>
            <w:sz w:val="21"/>
            <w:szCs w:val="21"/>
            <w:bdr w:val="none" w:sz="0" w:space="0" w:color="auto" w:frame="1"/>
            <w:shd w:val="clear" w:color="auto" w:fill="4C854C"/>
            <w:lang w:eastAsia="ru-RU"/>
          </w:rPr>
          <w:t>Копировать вакансию</w:t>
        </w:r>
      </w:hyperlink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 </w:t>
      </w:r>
    </w:p>
    <w:p w:rsidR="00B32BAF" w:rsidRPr="00B32BAF" w:rsidRDefault="00B32BAF" w:rsidP="00B32BAF">
      <w:pPr>
        <w:spacing w:after="240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</w:p>
    <w:p w:rsidR="00B32BAF" w:rsidRPr="00B32BAF" w:rsidRDefault="00B32BAF" w:rsidP="00B32BAF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Статус: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Объявлена</w:t>
      </w:r>
    </w:p>
    <w:p w:rsidR="00B32BAF" w:rsidRPr="00B32BAF" w:rsidRDefault="00B32BAF" w:rsidP="00B32BAF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Окончание публикации: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19-05-2016</w:t>
      </w:r>
    </w:p>
    <w:p w:rsidR="00B32BAF" w:rsidRPr="00B32BAF" w:rsidRDefault="00B32BAF" w:rsidP="00B32BAF">
      <w:pPr>
        <w:spacing w:after="9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B32B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Специализация:</w:t>
      </w:r>
    </w:p>
    <w:p w:rsidR="00B32BAF" w:rsidRPr="00B32BAF" w:rsidRDefault="00B32BAF" w:rsidP="00B32BAF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Должность: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Научный сотрудник, 0.1 ставки</w:t>
      </w:r>
    </w:p>
    <w:p w:rsidR="00B32BAF" w:rsidRPr="00B32BAF" w:rsidRDefault="00B32BAF" w:rsidP="00B32BAF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Отрасль науки: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Физика элементарных частиц и квантовая теория поля</w:t>
      </w:r>
    </w:p>
    <w:p w:rsidR="00B32BAF" w:rsidRPr="00B32BAF" w:rsidRDefault="00B32BAF" w:rsidP="00B32BAF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Тематика исследований: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Исследование редких распадов </w:t>
      </w: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каонов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 в экспериментах ОКА (Протвино) и NA62 (ЦЕРН), в том числе: численное моделирование процессов с участием </w:t>
      </w: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каонов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, анализ экспериментальных данных, накопленных в экспериментах ОКА и NA62, измерение и поиск редких распадов </w:t>
      </w: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каонов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: изучение распадов положительных </w:t>
      </w: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каонов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 на пион и два нейтрино, исследование радиационных распадов </w:t>
      </w: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каонов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, поиск тяжёлых нейтрино в распадах </w:t>
      </w: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каонов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 и др. Обязательным является участие в проведении экспериментов ОКА и NA62, дежурство на установках, работа в качестве эксперта по элементам этих установок, созданным ИЯИ РАН. Тема включена в утверждённый план научных исследований Института на 2016 и последующие годы и поддержана субсидией на выполнении государственного задания на 2016 год. Распад заряженного </w:t>
      </w: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каона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 на пион и два нейтрино является </w:t>
      </w: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сверхредким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 распадом, вероятность которого с высокой точностью рассчитывается в рамках СМ. Многие расширения СМ предсказывают значительные изменения этой вероятности, что позволяет осуществлять поиск новой физики при измерении этого распада. Сотрудники Лаборатории физики </w:t>
      </w: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электрослабых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 взаимодействий Отдела физики высоких энергий ИЯИ РАН проводят исследования в актуальной области нейтринной и </w:t>
      </w: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каонной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 физики, где в последние годы ими были получен ряд фундаментальных результатов.</w:t>
      </w:r>
    </w:p>
    <w:p w:rsidR="00B32BAF" w:rsidRPr="00B32BAF" w:rsidRDefault="00B32BAF" w:rsidP="00B32BAF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Регион: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Москва</w:t>
      </w:r>
    </w:p>
    <w:p w:rsidR="00B32BAF" w:rsidRPr="00B32BAF" w:rsidRDefault="00B32BAF" w:rsidP="00B32BAF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Населенный пункт: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Троицк</w:t>
      </w:r>
    </w:p>
    <w:p w:rsidR="00B32BAF" w:rsidRPr="00B32BAF" w:rsidRDefault="00B32BAF" w:rsidP="00B32BAF">
      <w:pPr>
        <w:spacing w:after="9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B32B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Задачи и критерии:</w:t>
      </w:r>
    </w:p>
    <w:p w:rsidR="00B32BAF" w:rsidRPr="00B32BAF" w:rsidRDefault="00B32BAF" w:rsidP="00B32BAF">
      <w:pPr>
        <w:numPr>
          <w:ilvl w:val="0"/>
          <w:numId w:val="3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Задачи: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Руководство группой сотрудников в эксперименте ОКА, проведение анализа накопленных данных. Проведение калибровок детекторов, исследование и контроль их параметров, анализ данных эксперимента NA62. Разработка плана исследований, получение результатов, подготовка технических отчётов, докладов, научных статей. Руководство студентами, участие в научно-образовательной деятельности, подготовке научных рабочих совещаний.</w:t>
      </w:r>
    </w:p>
    <w:p w:rsidR="00B32BAF" w:rsidRPr="00B32BAF" w:rsidRDefault="00B32BAF" w:rsidP="00B32BAF">
      <w:pPr>
        <w:numPr>
          <w:ilvl w:val="0"/>
          <w:numId w:val="3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Критерии оценки: </w:t>
      </w:r>
    </w:p>
    <w:p w:rsidR="00B32BAF" w:rsidRPr="00B32BAF" w:rsidRDefault="00B32BAF" w:rsidP="00B32BAF">
      <w:pPr>
        <w:numPr>
          <w:ilvl w:val="0"/>
          <w:numId w:val="3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Квалифицированные требования: 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  —   Квалификационные требования перечислены на сайте ИЯИ РАН http://inr.ru: 1 шт. </w:t>
      </w:r>
    </w:p>
    <w:p w:rsidR="00B32BAF" w:rsidRPr="00B32BAF" w:rsidRDefault="00B32BAF" w:rsidP="00B32BAF">
      <w:pPr>
        <w:spacing w:after="9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B32B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Условия:</w:t>
      </w:r>
    </w:p>
    <w:p w:rsidR="00B32BAF" w:rsidRPr="00B32BAF" w:rsidRDefault="00B32BAF" w:rsidP="00B32BAF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Заработная плата: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19743 - 19743 рублей/месяц</w:t>
      </w:r>
    </w:p>
    <w:p w:rsidR="00B32BAF" w:rsidRPr="00B32BAF" w:rsidRDefault="00B32BAF" w:rsidP="00B32BAF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Стимулирующие выплаты: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В соответствии с положением об оплате труда работников ИЯИ РАН</w:t>
      </w:r>
    </w:p>
    <w:p w:rsidR="00B32BAF" w:rsidRPr="00B32BAF" w:rsidRDefault="00B32BAF" w:rsidP="00B32BAF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Трудовой договор: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Срочный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- на период 5 (годы и месяцы) </w:t>
      </w:r>
    </w:p>
    <w:p w:rsidR="00B32BAF" w:rsidRPr="00B32BAF" w:rsidRDefault="00B32BAF" w:rsidP="00B32BAF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Социальный пакет: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Нет</w:t>
      </w:r>
    </w:p>
    <w:p w:rsidR="00B32BAF" w:rsidRPr="00B32BAF" w:rsidRDefault="00B32BAF" w:rsidP="00B32BAF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Найм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 жилья: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Нет</w:t>
      </w:r>
    </w:p>
    <w:p w:rsidR="00B32BAF" w:rsidRPr="00B32BAF" w:rsidRDefault="00B32BAF" w:rsidP="00B32BAF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Компенсация проезда: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Нет</w:t>
      </w:r>
    </w:p>
    <w:p w:rsidR="00B32BAF" w:rsidRPr="00B32BAF" w:rsidRDefault="00B32BAF" w:rsidP="00B32BAF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Служебное жилье: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Нет</w:t>
      </w:r>
    </w:p>
    <w:p w:rsidR="00B32BAF" w:rsidRPr="00B32BAF" w:rsidRDefault="00B32BAF" w:rsidP="00B32BAF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Дополнительно: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Претендент должен иметь степень кандидата физико-математических наук и опыт работы в области </w:t>
      </w: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каонной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 физики, а также опыт участия в больших экспериментах. Претендент должен иметь не мене 10 публикаций в реферируемых журналах и не менее 3-х выступлений с докладами на международных конференциях. Претендент на должность должен иметь опыт работы с детекторами элементарных частиц и хорошо знать принципы их работы. Претендент должен владеть программированием на языке C++, а также иметь опыт работы с графическим программным пакетом ROOT. Дополнительные условия: работа требует периодических поездок в Протвино и ЦЕРН. Необходимо хорошее знание английского языка, способность жить и работать в коллективе. Желательно, чтобы претендент на должность представил своё резюме; претенденты, не являющиеся сотрудниками ОФВЭ, по решению конкурсной комиссии должны пройти собеседование с представителями Отдела физики высоких энергий ИЯИ РАН. Работа предполагается в Троицке, где сотруднику предоставляется рабочее место с необходимым оборудованием. Имеются широкие перспективы для профессионального и карьерного роста, поощряется участие с докладами в международных конференциях, школах, семинарах.</w:t>
      </w:r>
    </w:p>
    <w:p w:rsidR="00B32BAF" w:rsidRPr="00B32BAF" w:rsidRDefault="00B32BAF" w:rsidP="00B32BAF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Тип занятости: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Частичная занятость</w:t>
      </w:r>
    </w:p>
    <w:p w:rsidR="00B32BAF" w:rsidRPr="00B32BAF" w:rsidRDefault="00B32BAF" w:rsidP="00B32BAF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Режим работы: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Гибкий график</w:t>
      </w:r>
    </w:p>
    <w:p w:rsidR="00B32BAF" w:rsidRPr="00B32BAF" w:rsidRDefault="00B32BAF" w:rsidP="00B32BAF">
      <w:pPr>
        <w:spacing w:after="9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B32B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Лицо для получения дополнительных справок:</w:t>
      </w:r>
    </w:p>
    <w:p w:rsidR="00B32BAF" w:rsidRPr="00B32BAF" w:rsidRDefault="00B32BAF" w:rsidP="00B32BAF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Фамилия, имя, отчество: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Торопина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 xml:space="preserve"> Ирина Ивановна</w:t>
      </w:r>
    </w:p>
    <w:p w:rsidR="00B32BAF" w:rsidRPr="00B32BAF" w:rsidRDefault="00B32BAF" w:rsidP="00B32BAF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E-</w:t>
      </w:r>
      <w:proofErr w:type="spellStart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mail</w:t>
      </w:r>
      <w:proofErr w:type="spellEnd"/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tori@inr.ru</w:t>
      </w:r>
    </w:p>
    <w:p w:rsidR="00B32BAF" w:rsidRPr="00B32BAF" w:rsidRDefault="00B32BAF" w:rsidP="00B32BAF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Телефон: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7 (495)851 00 66</w:t>
      </w:r>
    </w:p>
    <w:p w:rsidR="00B32BAF" w:rsidRPr="00B32BAF" w:rsidRDefault="00B32BAF" w:rsidP="00B32BAF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Дополнительно:</w:t>
      </w:r>
    </w:p>
    <w:p w:rsidR="00B32BAF" w:rsidRPr="00B32BAF" w:rsidRDefault="00B32BAF" w:rsidP="00B32BAF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6365C"/>
          <w:sz w:val="18"/>
          <w:szCs w:val="18"/>
          <w:lang w:eastAsia="ru-RU"/>
        </w:rPr>
      </w:pPr>
      <w:r w:rsidRPr="00B32BAF">
        <w:rPr>
          <w:rFonts w:ascii="Tahoma" w:eastAsia="Times New Roman" w:hAnsi="Tahoma" w:cs="Tahoma"/>
          <w:color w:val="06365C"/>
          <w:sz w:val="18"/>
          <w:szCs w:val="18"/>
          <w:lang w:eastAsia="ru-RU"/>
        </w:rPr>
        <w:t>Селидовкин Андрей Дмитриевич, ss@inr.ac.ru, 7 (499)135 23 12</w:t>
      </w:r>
    </w:p>
    <w:p w:rsidR="00714852" w:rsidRDefault="00B32BAF">
      <w:bookmarkStart w:id="0" w:name="_GoBack"/>
      <w:bookmarkEnd w:id="0"/>
    </w:p>
    <w:sectPr w:rsidR="007148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5413E8"/>
    <w:multiLevelType w:val="multilevel"/>
    <w:tmpl w:val="D4A43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5A36610"/>
    <w:multiLevelType w:val="multilevel"/>
    <w:tmpl w:val="84AE9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6E06610"/>
    <w:multiLevelType w:val="multilevel"/>
    <w:tmpl w:val="624A05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5730447"/>
    <w:multiLevelType w:val="multilevel"/>
    <w:tmpl w:val="78142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76B07E0"/>
    <w:multiLevelType w:val="multilevel"/>
    <w:tmpl w:val="95B6CF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6F6"/>
    <w:rsid w:val="005D26F6"/>
    <w:rsid w:val="006D13C3"/>
    <w:rsid w:val="00764667"/>
    <w:rsid w:val="00B32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EFACEB-0E76-4B64-9572-A69C42BC6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528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64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6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283719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44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334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727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169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988494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7093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1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7772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448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6797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5444346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0217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3595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4531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8920716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3687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5646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341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529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2358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9225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190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465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175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3486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84790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989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653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175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6439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&#1091;&#1095;&#1077;&#1085;&#1099;&#1077;-&#1080;&#1089;&#1089;&#1083;&#1077;&#1076;&#1086;&#1074;&#1072;&#1090;&#1077;&#1083;&#1080;.&#1088;&#1092;/vacancies/copy/69ef241f-1d51-42ea-ac98-294d922936f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605</Words>
  <Characters>3452</Characters>
  <Application>Microsoft Office Word</Application>
  <DocSecurity>0</DocSecurity>
  <Lines>28</Lines>
  <Paragraphs>8</Paragraphs>
  <ScaleCrop>false</ScaleCrop>
  <Company>diakov.net</Company>
  <LinksUpToDate>false</LinksUpToDate>
  <CharactersWithSpaces>4049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2</cp:revision>
  <dcterms:created xsi:type="dcterms:W3CDTF">2016-04-11T12:23:00Z</dcterms:created>
  <dcterms:modified xsi:type="dcterms:W3CDTF">2016-04-11T12:24:00Z</dcterms:modified>
</cp:coreProperties>
</file>