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7C" w:rsidRDefault="00A7507C" w:rsidP="00A7507C">
      <w:pPr>
        <w:jc w:val="center"/>
      </w:pPr>
      <w:r>
        <w:br/>
        <w:t>Уважаемые коллеги!</w:t>
      </w:r>
      <w:r>
        <w:br/>
      </w:r>
      <w:r>
        <w:br/>
        <w:t xml:space="preserve">Во вторник 19 февраля 2019 г. в 12:00 состоится объединенный семинар </w:t>
      </w:r>
    </w:p>
    <w:p w:rsidR="00A7507C" w:rsidRDefault="00A7507C" w:rsidP="00A7507C">
      <w:pPr>
        <w:jc w:val="center"/>
      </w:pPr>
      <w:r>
        <w:t>Лаборатории обработки больших данных и Отдела теоретической физики</w:t>
      </w:r>
      <w:r>
        <w:br/>
      </w:r>
      <w:r>
        <w:br/>
        <w:t>Юрий Малышкин (ИЯИ РАН):</w:t>
      </w:r>
    </w:p>
    <w:p w:rsidR="00A7507C" w:rsidRDefault="00A7507C" w:rsidP="00A7507C">
      <w:pPr>
        <w:jc w:val="center"/>
      </w:pPr>
      <w:r>
        <w:t xml:space="preserve"> Реконструкция событий в </w:t>
      </w:r>
      <w:proofErr w:type="spellStart"/>
      <w:r>
        <w:t>монообъемных</w:t>
      </w:r>
      <w:proofErr w:type="spellEnd"/>
      <w:r>
        <w:t xml:space="preserve"> жидко-сцинтилляционных детекторах методами машинного обучения</w:t>
      </w:r>
      <w:r>
        <w:br/>
      </w:r>
    </w:p>
    <w:p w:rsidR="00A7507C" w:rsidRDefault="00A7507C" w:rsidP="00A7507C">
      <w:pPr>
        <w:jc w:val="both"/>
      </w:pPr>
      <w:r>
        <w:t>Аннотация:</w:t>
      </w:r>
      <w:r>
        <w:br/>
        <w:t xml:space="preserve">Регистрация редких событий взаимодействия нейтрино требует использования больших объемов детектирующего вещества. В настоящее время активно используются </w:t>
      </w:r>
      <w:proofErr w:type="spellStart"/>
      <w:r>
        <w:t>монообъемные</w:t>
      </w:r>
      <w:proofErr w:type="spellEnd"/>
      <w:r>
        <w:t xml:space="preserve"> детекторы с жидким сцинтиллятором в качестве мишени для нейтрино с массивом </w:t>
      </w:r>
      <w:proofErr w:type="spellStart"/>
      <w:r>
        <w:t>фото-электорнных</w:t>
      </w:r>
      <w:proofErr w:type="spellEnd"/>
      <w:r>
        <w:t xml:space="preserve"> умножителей для регистрации излучаемого света. Из-за большой пространственной протяженности и оптических эффектов возникает неоднородность </w:t>
      </w:r>
      <w:proofErr w:type="spellStart"/>
      <w:r>
        <w:t>светосбора</w:t>
      </w:r>
      <w:proofErr w:type="spellEnd"/>
      <w:r>
        <w:t xml:space="preserve">, что усложняет задачу восстановления энергии нейтрино по сигналам с ФЭУ. Методы машинного обучения могут быть альтернативой традиционным методам решения этой задачи. В докладе будут рассмотрены преимущества и недостатки методов машинного обучения для восстановления энергии и вершины взаимодействия на примере </w:t>
      </w:r>
      <w:proofErr w:type="spellStart"/>
      <w:r>
        <w:t>полутонного</w:t>
      </w:r>
      <w:proofErr w:type="spellEnd"/>
      <w:r>
        <w:t xml:space="preserve"> прототипа детектора на Баксане, а также 20-ти тонного детектора JUNO в Китае.</w:t>
      </w:r>
    </w:p>
    <w:p w:rsidR="00A7507C" w:rsidRDefault="00A7507C" w:rsidP="00A7507C">
      <w:pPr>
        <w:jc w:val="center"/>
      </w:pPr>
      <w:r>
        <w:br/>
        <w:t xml:space="preserve">Семинар пройдет в конференц-зале ИЯИ РАН по адресу </w:t>
      </w:r>
      <w:proofErr w:type="spellStart"/>
      <w:r>
        <w:t>пр-т</w:t>
      </w:r>
      <w:proofErr w:type="spellEnd"/>
      <w:r>
        <w:t>. 60-летия Октября 7А.</w:t>
      </w:r>
    </w:p>
    <w:p w:rsidR="008D37E8" w:rsidRDefault="00A7507C" w:rsidP="00A7507C">
      <w:r>
        <w:t xml:space="preserve"> Заказать пропуск можно по электронной почте &lt;</w:t>
      </w:r>
      <w:hyperlink r:id="rId4" w:history="1">
        <w:r>
          <w:rPr>
            <w:rStyle w:val="a3"/>
          </w:rPr>
          <w:t>skapusta@inr.ru</w:t>
        </w:r>
      </w:hyperlink>
      <w:r>
        <w:t>&gt; (Капуста Светлана Дмитриевна), указав в письме ФИО и место работы.</w:t>
      </w:r>
      <w:r>
        <w:br/>
      </w:r>
    </w:p>
    <w:sectPr w:rsidR="008D37E8" w:rsidSect="008D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07C"/>
    <w:rsid w:val="008D37E8"/>
    <w:rsid w:val="00A7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apusta@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КуденкоТ</dc:creator>
  <cp:lastModifiedBy>КуденкоТ</cp:lastModifiedBy>
  <cp:revision>1</cp:revision>
  <dcterms:created xsi:type="dcterms:W3CDTF">2019-02-13T11:44:00Z</dcterms:created>
  <dcterms:modified xsi:type="dcterms:W3CDTF">2019-02-13T11:48:00Z</dcterms:modified>
</cp:coreProperties>
</file>